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A" w:rsidRPr="003746F4" w:rsidRDefault="007369CA" w:rsidP="007369CA">
      <w:pPr>
        <w:ind w:right="-1620"/>
        <w:rPr>
          <w:rFonts w:ascii="Times New Roman" w:hAnsi="Times New Roman" w:cs="Times New Roman"/>
          <w:sz w:val="24"/>
          <w:szCs w:val="24"/>
        </w:rPr>
      </w:pPr>
    </w:p>
    <w:p w:rsidR="00DB2555" w:rsidRPr="00255D5B" w:rsidRDefault="00DB2555" w:rsidP="00DB2555">
      <w:pPr>
        <w:pStyle w:val="Default"/>
        <w:jc w:val="center"/>
        <w:rPr>
          <w:rFonts w:ascii="Times New Roman" w:hAnsi="Times New Roman" w:cs="Times New Roman"/>
        </w:rPr>
      </w:pPr>
      <w:r w:rsidRPr="00255D5B">
        <w:rPr>
          <w:rFonts w:ascii="Times New Roman" w:hAnsi="Times New Roman" w:cs="Times New Roman"/>
        </w:rPr>
        <w:t>LUKHDHIRJI ENGINEERING COLLEGE, MORBI-2</w:t>
      </w:r>
    </w:p>
    <w:p w:rsidR="00DB2555" w:rsidRPr="00255D5B" w:rsidRDefault="00DB2555" w:rsidP="00DB2555">
      <w:pPr>
        <w:pStyle w:val="Default"/>
        <w:jc w:val="center"/>
        <w:rPr>
          <w:rFonts w:ascii="Times New Roman" w:hAnsi="Times New Roman" w:cs="Times New Roman"/>
        </w:rPr>
      </w:pPr>
      <w:r w:rsidRPr="00255D5B">
        <w:rPr>
          <w:rFonts w:ascii="Times New Roman" w:hAnsi="Times New Roman" w:cs="Times New Roman"/>
        </w:rPr>
        <w:t>CHEMICAL ENGINEERING DEPARTMENT</w:t>
      </w:r>
    </w:p>
    <w:p w:rsidR="00DB2555" w:rsidRPr="00255D5B" w:rsidRDefault="00DB2555" w:rsidP="00DB2555">
      <w:pPr>
        <w:pStyle w:val="Default"/>
        <w:jc w:val="center"/>
        <w:rPr>
          <w:rFonts w:ascii="Times New Roman" w:hAnsi="Times New Roman" w:cs="Times New Roman"/>
        </w:rPr>
      </w:pPr>
      <w:r w:rsidRPr="00255D5B">
        <w:rPr>
          <w:rFonts w:ascii="Times New Roman" w:hAnsi="Times New Roman" w:cs="Times New Roman"/>
        </w:rPr>
        <w:t>CHEM</w:t>
      </w:r>
      <w:r w:rsidR="0048244D">
        <w:rPr>
          <w:rFonts w:ascii="Times New Roman" w:hAnsi="Times New Roman" w:cs="Times New Roman"/>
        </w:rPr>
        <w:t>ICAL REACTION ENGINEERING - 2 (3</w:t>
      </w:r>
      <w:r w:rsidRPr="00255D5B">
        <w:rPr>
          <w:rFonts w:ascii="Times New Roman" w:hAnsi="Times New Roman" w:cs="Times New Roman"/>
        </w:rPr>
        <w:t>170501)</w:t>
      </w:r>
    </w:p>
    <w:p w:rsidR="00DB2555" w:rsidRPr="00255D5B" w:rsidRDefault="00DB2555" w:rsidP="00DB2555">
      <w:pPr>
        <w:rPr>
          <w:rFonts w:ascii="Times New Roman" w:hAnsi="Times New Roman" w:cs="Times New Roman"/>
          <w:sz w:val="24"/>
          <w:szCs w:val="24"/>
        </w:rPr>
      </w:pPr>
    </w:p>
    <w:p w:rsidR="00DB2555" w:rsidRPr="00255D5B" w:rsidRDefault="00DB2555" w:rsidP="00DB2555">
      <w:pPr>
        <w:jc w:val="center"/>
        <w:rPr>
          <w:rFonts w:ascii="Times New Roman" w:hAnsi="Times New Roman" w:cs="Times New Roman"/>
          <w:b/>
          <w:bCs/>
          <w:sz w:val="24"/>
          <w:szCs w:val="24"/>
        </w:rPr>
      </w:pPr>
      <w:r w:rsidRPr="00255D5B">
        <w:rPr>
          <w:rFonts w:ascii="Times New Roman" w:hAnsi="Times New Roman" w:cs="Times New Roman"/>
          <w:b/>
          <w:bCs/>
          <w:sz w:val="24"/>
          <w:szCs w:val="24"/>
        </w:rPr>
        <w:t xml:space="preserve">List of </w:t>
      </w:r>
      <w:r>
        <w:rPr>
          <w:rFonts w:ascii="Times New Roman" w:hAnsi="Times New Roman" w:cs="Times New Roman"/>
          <w:b/>
          <w:bCs/>
          <w:sz w:val="24"/>
          <w:szCs w:val="24"/>
        </w:rPr>
        <w:t>Laboratory</w:t>
      </w:r>
      <w:r w:rsidR="00EA5175">
        <w:rPr>
          <w:rFonts w:ascii="Times New Roman" w:hAnsi="Times New Roman" w:cs="Times New Roman"/>
          <w:b/>
          <w:bCs/>
          <w:sz w:val="24"/>
          <w:szCs w:val="24"/>
        </w:rPr>
        <w:t xml:space="preserve"> Special</w:t>
      </w:r>
      <w:r>
        <w:rPr>
          <w:rFonts w:ascii="Times New Roman" w:hAnsi="Times New Roman" w:cs="Times New Roman"/>
          <w:b/>
          <w:bCs/>
          <w:sz w:val="24"/>
          <w:szCs w:val="24"/>
        </w:rPr>
        <w:t xml:space="preserve">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768"/>
        <w:gridCol w:w="2905"/>
        <w:gridCol w:w="1471"/>
        <w:gridCol w:w="1558"/>
        <w:gridCol w:w="1561"/>
      </w:tblGrid>
      <w:tr w:rsidR="00DB2555" w:rsidRPr="00255D5B" w:rsidTr="00334841">
        <w:trPr>
          <w:trHeight w:val="226"/>
        </w:trPr>
        <w:tc>
          <w:tcPr>
            <w:tcW w:w="290" w:type="pct"/>
          </w:tcPr>
          <w:p w:rsidR="00DB2555" w:rsidRPr="00255D5B" w:rsidRDefault="00DB2555" w:rsidP="00334841">
            <w:pPr>
              <w:rPr>
                <w:rFonts w:ascii="Times New Roman" w:hAnsi="Times New Roman" w:cs="Times New Roman"/>
                <w:b/>
                <w:bCs/>
                <w:sz w:val="24"/>
                <w:szCs w:val="24"/>
              </w:rPr>
            </w:pPr>
            <w:r w:rsidRPr="00255D5B">
              <w:rPr>
                <w:rFonts w:ascii="Times New Roman" w:hAnsi="Times New Roman" w:cs="Times New Roman"/>
                <w:b/>
                <w:bCs/>
                <w:sz w:val="24"/>
                <w:szCs w:val="24"/>
              </w:rPr>
              <w:t>Sr. No.</w:t>
            </w:r>
          </w:p>
        </w:tc>
        <w:tc>
          <w:tcPr>
            <w:tcW w:w="899" w:type="pct"/>
          </w:tcPr>
          <w:p w:rsidR="00DB2555" w:rsidRPr="00255D5B" w:rsidRDefault="00DB2555" w:rsidP="00334841">
            <w:pPr>
              <w:rPr>
                <w:rFonts w:ascii="Times New Roman" w:hAnsi="Times New Roman" w:cs="Times New Roman"/>
                <w:b/>
                <w:bCs/>
                <w:sz w:val="24"/>
                <w:szCs w:val="24"/>
              </w:rPr>
            </w:pPr>
            <w:r>
              <w:rPr>
                <w:rFonts w:ascii="Times New Roman" w:hAnsi="Times New Roman" w:cs="Times New Roman"/>
                <w:b/>
                <w:bCs/>
                <w:sz w:val="24"/>
                <w:szCs w:val="24"/>
              </w:rPr>
              <w:t>Batch No.</w:t>
            </w:r>
          </w:p>
        </w:tc>
        <w:tc>
          <w:tcPr>
            <w:tcW w:w="1477" w:type="pct"/>
          </w:tcPr>
          <w:p w:rsidR="00DB2555" w:rsidRPr="00255D5B" w:rsidRDefault="00DB2555" w:rsidP="00EA517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Assignment Title  </w:t>
            </w:r>
          </w:p>
        </w:tc>
        <w:tc>
          <w:tcPr>
            <w:tcW w:w="748" w:type="pct"/>
          </w:tcPr>
          <w:p w:rsidR="00DB2555" w:rsidRPr="00255D5B" w:rsidRDefault="00DB2555" w:rsidP="00334841">
            <w:pPr>
              <w:rPr>
                <w:rFonts w:ascii="Times New Roman" w:hAnsi="Times New Roman" w:cs="Times New Roman"/>
                <w:b/>
                <w:bCs/>
                <w:sz w:val="24"/>
                <w:szCs w:val="24"/>
              </w:rPr>
            </w:pPr>
            <w:r w:rsidRPr="00255D5B">
              <w:rPr>
                <w:rFonts w:ascii="Times New Roman" w:hAnsi="Times New Roman" w:cs="Times New Roman"/>
                <w:b/>
                <w:bCs/>
                <w:sz w:val="24"/>
                <w:szCs w:val="24"/>
              </w:rPr>
              <w:t>Mapping with CO</w:t>
            </w:r>
          </w:p>
        </w:tc>
        <w:tc>
          <w:tcPr>
            <w:tcW w:w="792" w:type="pct"/>
          </w:tcPr>
          <w:p w:rsidR="00DB2555" w:rsidRPr="00255D5B" w:rsidRDefault="00DB2555" w:rsidP="004E7144">
            <w:pPr>
              <w:rPr>
                <w:rFonts w:ascii="Times New Roman" w:hAnsi="Times New Roman" w:cs="Times New Roman"/>
                <w:b/>
                <w:bCs/>
                <w:sz w:val="24"/>
                <w:szCs w:val="24"/>
              </w:rPr>
            </w:pPr>
            <w:r w:rsidRPr="00255D5B">
              <w:rPr>
                <w:rFonts w:ascii="Times New Roman" w:hAnsi="Times New Roman" w:cs="Times New Roman"/>
                <w:b/>
                <w:bCs/>
                <w:sz w:val="24"/>
                <w:szCs w:val="24"/>
              </w:rPr>
              <w:t xml:space="preserve">Tentative Scheduled Week for </w:t>
            </w:r>
            <w:r w:rsidR="004E7144">
              <w:rPr>
                <w:rFonts w:ascii="Times New Roman" w:hAnsi="Times New Roman" w:cs="Times New Roman"/>
                <w:b/>
                <w:bCs/>
                <w:sz w:val="24"/>
                <w:szCs w:val="24"/>
              </w:rPr>
              <w:t>Submission</w:t>
            </w:r>
          </w:p>
        </w:tc>
        <w:tc>
          <w:tcPr>
            <w:tcW w:w="794" w:type="pct"/>
          </w:tcPr>
          <w:p w:rsidR="00DB2555" w:rsidRPr="00255D5B" w:rsidRDefault="00DB2555" w:rsidP="00334841">
            <w:pPr>
              <w:rPr>
                <w:rFonts w:ascii="Times New Roman" w:hAnsi="Times New Roman" w:cs="Times New Roman"/>
                <w:b/>
                <w:bCs/>
                <w:sz w:val="24"/>
                <w:szCs w:val="24"/>
              </w:rPr>
            </w:pPr>
            <w:r w:rsidRPr="00255D5B">
              <w:rPr>
                <w:rFonts w:ascii="Times New Roman" w:hAnsi="Times New Roman" w:cs="Times New Roman"/>
                <w:b/>
                <w:bCs/>
                <w:sz w:val="24"/>
                <w:szCs w:val="24"/>
              </w:rPr>
              <w:t>Marks Involved</w:t>
            </w:r>
          </w:p>
        </w:tc>
      </w:tr>
      <w:tr w:rsidR="004E7144" w:rsidRPr="00255D5B" w:rsidTr="00B226CB">
        <w:trPr>
          <w:trHeight w:val="226"/>
        </w:trPr>
        <w:tc>
          <w:tcPr>
            <w:tcW w:w="290" w:type="pct"/>
          </w:tcPr>
          <w:p w:rsidR="004E7144" w:rsidRPr="00255D5B" w:rsidRDefault="004E7144" w:rsidP="00334841">
            <w:pPr>
              <w:rPr>
                <w:rFonts w:ascii="Times New Roman" w:hAnsi="Times New Roman" w:cs="Times New Roman"/>
                <w:sz w:val="24"/>
                <w:szCs w:val="24"/>
              </w:rPr>
            </w:pPr>
            <w:r w:rsidRPr="00255D5B">
              <w:rPr>
                <w:rFonts w:ascii="Times New Roman" w:hAnsi="Times New Roman" w:cs="Times New Roman"/>
                <w:sz w:val="24"/>
                <w:szCs w:val="24"/>
              </w:rPr>
              <w:t>1</w:t>
            </w:r>
          </w:p>
        </w:tc>
        <w:tc>
          <w:tcPr>
            <w:tcW w:w="899" w:type="pct"/>
            <w:vAlign w:val="center"/>
          </w:tcPr>
          <w:p w:rsidR="004E7144" w:rsidRPr="00255D5B" w:rsidRDefault="004E7144" w:rsidP="0033484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r w:rsidRPr="00255D5B">
              <w:rPr>
                <w:rFonts w:ascii="Times New Roman" w:hAnsi="Times New Roman" w:cs="Times New Roman"/>
                <w:color w:val="000000"/>
                <w:sz w:val="24"/>
                <w:szCs w:val="24"/>
              </w:rPr>
              <w:t>1</w:t>
            </w:r>
          </w:p>
        </w:tc>
        <w:tc>
          <w:tcPr>
            <w:tcW w:w="1477" w:type="pct"/>
          </w:tcPr>
          <w:p w:rsidR="004E7144" w:rsidRPr="003746F4" w:rsidRDefault="008C08D6" w:rsidP="008C08D6">
            <w:pPr>
              <w:jc w:val="both"/>
              <w:rPr>
                <w:rFonts w:ascii="Times New Roman" w:hAnsi="Times New Roman" w:cs="Times New Roman"/>
                <w:sz w:val="24"/>
                <w:szCs w:val="24"/>
              </w:rPr>
            </w:pPr>
            <w:r>
              <w:rPr>
                <w:rFonts w:ascii="Times New Roman" w:hAnsi="Times New Roman" w:cs="Times New Roman"/>
                <w:sz w:val="24"/>
                <w:szCs w:val="24"/>
              </w:rPr>
              <w:t>Fabrication and performance evaluation of Fluidised Bed Reactor Setup (with all required inlet and out let connections)</w:t>
            </w:r>
            <w:r w:rsidR="0048244D">
              <w:rPr>
                <w:rFonts w:ascii="Times New Roman" w:hAnsi="Times New Roman" w:cs="Times New Roman"/>
                <w:sz w:val="24"/>
                <w:szCs w:val="24"/>
              </w:rPr>
              <w:t xml:space="preserve"> (Material of reactor may be acrylic or glass with total reactor volume 1 </w:t>
            </w:r>
            <w:r w:rsidR="006F6ACF">
              <w:rPr>
                <w:rFonts w:ascii="Times New Roman" w:hAnsi="Times New Roman" w:cs="Times New Roman"/>
                <w:sz w:val="24"/>
                <w:szCs w:val="24"/>
              </w:rPr>
              <w:t>litre</w:t>
            </w:r>
            <w:r w:rsidR="0048244D">
              <w:rPr>
                <w:rFonts w:ascii="Times New Roman" w:hAnsi="Times New Roman" w:cs="Times New Roman"/>
                <w:sz w:val="24"/>
                <w:szCs w:val="24"/>
              </w:rPr>
              <w:t xml:space="preserve"> with H/D ratio 10)</w:t>
            </w:r>
            <w:r w:rsidR="001747BC">
              <w:rPr>
                <w:rFonts w:ascii="Times New Roman" w:hAnsi="Times New Roman" w:cs="Times New Roman"/>
                <w:sz w:val="24"/>
                <w:szCs w:val="24"/>
              </w:rPr>
              <w:t xml:space="preserve"> (Performance with pressure drop study)</w:t>
            </w:r>
          </w:p>
        </w:tc>
        <w:tc>
          <w:tcPr>
            <w:tcW w:w="748" w:type="pct"/>
            <w:vMerge w:val="restart"/>
            <w:vAlign w:val="center"/>
          </w:tcPr>
          <w:p w:rsidR="004E7144" w:rsidRPr="00255D5B" w:rsidRDefault="004E7144" w:rsidP="00334841">
            <w:pPr>
              <w:spacing w:after="0" w:line="240" w:lineRule="auto"/>
              <w:jc w:val="center"/>
              <w:rPr>
                <w:rFonts w:ascii="Times New Roman" w:hAnsi="Times New Roman" w:cs="Times New Roman"/>
                <w:color w:val="000000"/>
                <w:sz w:val="24"/>
                <w:szCs w:val="24"/>
              </w:rPr>
            </w:pPr>
            <w:r w:rsidRPr="00255D5B">
              <w:rPr>
                <w:rFonts w:ascii="Times New Roman" w:hAnsi="Times New Roman" w:cs="Times New Roman"/>
                <w:color w:val="000000"/>
                <w:sz w:val="24"/>
                <w:szCs w:val="24"/>
              </w:rPr>
              <w:t>CO-1</w:t>
            </w:r>
            <w:r>
              <w:rPr>
                <w:rFonts w:ascii="Times New Roman" w:hAnsi="Times New Roman" w:cs="Times New Roman"/>
                <w:color w:val="000000"/>
                <w:sz w:val="24"/>
                <w:szCs w:val="24"/>
              </w:rPr>
              <w:t>-4</w:t>
            </w:r>
          </w:p>
        </w:tc>
        <w:tc>
          <w:tcPr>
            <w:tcW w:w="792" w:type="pct"/>
            <w:vMerge w:val="restart"/>
            <w:vAlign w:val="center"/>
          </w:tcPr>
          <w:p w:rsidR="004E7144" w:rsidRPr="00255D5B" w:rsidRDefault="006F6ACF" w:rsidP="004742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Oct. 202</w:t>
            </w:r>
            <w:r w:rsidR="004742C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(Presentation will be there during lab hours and all must remain present)</w:t>
            </w:r>
          </w:p>
        </w:tc>
        <w:tc>
          <w:tcPr>
            <w:tcW w:w="794" w:type="pct"/>
            <w:vMerge w:val="restart"/>
            <w:vAlign w:val="center"/>
          </w:tcPr>
          <w:p w:rsidR="004E7144" w:rsidRPr="00255D5B" w:rsidRDefault="004E7144" w:rsidP="00B226CB">
            <w:pPr>
              <w:spacing w:after="0" w:line="240" w:lineRule="auto"/>
              <w:jc w:val="center"/>
              <w:rPr>
                <w:rFonts w:ascii="Times New Roman" w:hAnsi="Times New Roman" w:cs="Times New Roman"/>
                <w:color w:val="000000"/>
                <w:sz w:val="24"/>
                <w:szCs w:val="24"/>
              </w:rPr>
            </w:pPr>
            <w:r w:rsidRPr="00255D5B">
              <w:rPr>
                <w:rFonts w:ascii="Times New Roman" w:hAnsi="Times New Roman" w:cs="Times New Roman"/>
                <w:color w:val="000000"/>
                <w:sz w:val="24"/>
                <w:szCs w:val="24"/>
              </w:rPr>
              <w:t>10</w:t>
            </w:r>
          </w:p>
        </w:tc>
      </w:tr>
      <w:tr w:rsidR="004E7144" w:rsidRPr="00255D5B" w:rsidTr="00334841">
        <w:trPr>
          <w:trHeight w:val="102"/>
        </w:trPr>
        <w:tc>
          <w:tcPr>
            <w:tcW w:w="290" w:type="pct"/>
          </w:tcPr>
          <w:p w:rsidR="004E7144" w:rsidRPr="00255D5B" w:rsidRDefault="004E7144" w:rsidP="00334841">
            <w:pPr>
              <w:rPr>
                <w:rFonts w:ascii="Times New Roman" w:hAnsi="Times New Roman" w:cs="Times New Roman"/>
                <w:sz w:val="24"/>
                <w:szCs w:val="24"/>
              </w:rPr>
            </w:pPr>
            <w:r w:rsidRPr="00255D5B">
              <w:rPr>
                <w:rFonts w:ascii="Times New Roman" w:hAnsi="Times New Roman" w:cs="Times New Roman"/>
                <w:sz w:val="24"/>
                <w:szCs w:val="24"/>
              </w:rPr>
              <w:t>2</w:t>
            </w:r>
          </w:p>
        </w:tc>
        <w:tc>
          <w:tcPr>
            <w:tcW w:w="899" w:type="pct"/>
            <w:vAlign w:val="center"/>
          </w:tcPr>
          <w:p w:rsidR="004E7144" w:rsidRPr="00255D5B" w:rsidRDefault="004E7144" w:rsidP="0033484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r w:rsidRPr="00255D5B">
              <w:rPr>
                <w:rFonts w:ascii="Times New Roman" w:hAnsi="Times New Roman" w:cs="Times New Roman"/>
                <w:color w:val="000000"/>
                <w:sz w:val="24"/>
                <w:szCs w:val="24"/>
              </w:rPr>
              <w:t>2</w:t>
            </w:r>
          </w:p>
        </w:tc>
        <w:tc>
          <w:tcPr>
            <w:tcW w:w="1477" w:type="pct"/>
          </w:tcPr>
          <w:p w:rsidR="004E7144" w:rsidRPr="003746F4" w:rsidRDefault="008C08D6" w:rsidP="001747BC">
            <w:pPr>
              <w:jc w:val="both"/>
              <w:rPr>
                <w:rFonts w:ascii="Times New Roman" w:hAnsi="Times New Roman" w:cs="Times New Roman"/>
                <w:sz w:val="24"/>
                <w:szCs w:val="24"/>
              </w:rPr>
            </w:pPr>
            <w:r>
              <w:rPr>
                <w:rFonts w:ascii="Times New Roman" w:hAnsi="Times New Roman" w:cs="Times New Roman"/>
                <w:sz w:val="24"/>
                <w:szCs w:val="24"/>
              </w:rPr>
              <w:t xml:space="preserve">Fabrication and performance evaluation of  </w:t>
            </w:r>
            <w:r w:rsidR="001747BC">
              <w:rPr>
                <w:rFonts w:ascii="Times New Roman" w:hAnsi="Times New Roman" w:cs="Times New Roman"/>
                <w:sz w:val="24"/>
                <w:szCs w:val="24"/>
              </w:rPr>
              <w:t>Bubble Column</w:t>
            </w:r>
            <w:r>
              <w:rPr>
                <w:rFonts w:ascii="Times New Roman" w:hAnsi="Times New Roman" w:cs="Times New Roman"/>
                <w:sz w:val="24"/>
                <w:szCs w:val="24"/>
              </w:rPr>
              <w:t xml:space="preserve"> Reactor Setup (with all required inlet and out let connections)</w:t>
            </w:r>
            <w:r w:rsidR="0048244D">
              <w:rPr>
                <w:rFonts w:ascii="Times New Roman" w:hAnsi="Times New Roman" w:cs="Times New Roman"/>
                <w:sz w:val="24"/>
                <w:szCs w:val="24"/>
              </w:rPr>
              <w:t xml:space="preserve"> (Material of reactor may be acrylic or glass with total reactor volume 1</w:t>
            </w:r>
            <w:r w:rsidR="001747BC">
              <w:rPr>
                <w:rFonts w:ascii="Times New Roman" w:hAnsi="Times New Roman" w:cs="Times New Roman"/>
                <w:sz w:val="24"/>
                <w:szCs w:val="24"/>
              </w:rPr>
              <w:t>.5</w:t>
            </w:r>
            <w:r w:rsidR="0048244D">
              <w:rPr>
                <w:rFonts w:ascii="Times New Roman" w:hAnsi="Times New Roman" w:cs="Times New Roman"/>
                <w:sz w:val="24"/>
                <w:szCs w:val="24"/>
              </w:rPr>
              <w:t xml:space="preserve"> lit</w:t>
            </w:r>
            <w:r w:rsidR="001747BC">
              <w:rPr>
                <w:rFonts w:ascii="Times New Roman" w:hAnsi="Times New Roman" w:cs="Times New Roman"/>
                <w:sz w:val="24"/>
                <w:szCs w:val="24"/>
              </w:rPr>
              <w:t>r</w:t>
            </w:r>
            <w:r w:rsidR="0048244D">
              <w:rPr>
                <w:rFonts w:ascii="Times New Roman" w:hAnsi="Times New Roman" w:cs="Times New Roman"/>
                <w:sz w:val="24"/>
                <w:szCs w:val="24"/>
              </w:rPr>
              <w:t>e with H/D ratio 10)</w:t>
            </w:r>
            <w:r w:rsidR="001747BC">
              <w:rPr>
                <w:rFonts w:ascii="Times New Roman" w:hAnsi="Times New Roman" w:cs="Times New Roman"/>
                <w:sz w:val="24"/>
                <w:szCs w:val="24"/>
              </w:rPr>
              <w:t xml:space="preserve"> (For performance carry out CO2 absorption with </w:t>
            </w:r>
            <w:proofErr w:type="spellStart"/>
            <w:r w:rsidR="001747BC">
              <w:rPr>
                <w:rFonts w:ascii="Times New Roman" w:hAnsi="Times New Roman" w:cs="Times New Roman"/>
                <w:sz w:val="24"/>
                <w:szCs w:val="24"/>
              </w:rPr>
              <w:t>NaOH</w:t>
            </w:r>
            <w:proofErr w:type="spellEnd"/>
            <w:r w:rsidR="001747BC">
              <w:rPr>
                <w:rFonts w:ascii="Times New Roman" w:hAnsi="Times New Roman" w:cs="Times New Roman"/>
                <w:sz w:val="24"/>
                <w:szCs w:val="24"/>
              </w:rPr>
              <w:t xml:space="preserve"> solution)</w:t>
            </w:r>
          </w:p>
        </w:tc>
        <w:tc>
          <w:tcPr>
            <w:tcW w:w="748" w:type="pct"/>
            <w:vMerge/>
            <w:vAlign w:val="center"/>
          </w:tcPr>
          <w:p w:rsidR="004E7144" w:rsidRPr="00255D5B" w:rsidRDefault="004E7144" w:rsidP="00334841">
            <w:pPr>
              <w:spacing w:after="0" w:line="240" w:lineRule="auto"/>
              <w:jc w:val="center"/>
              <w:rPr>
                <w:rFonts w:ascii="Times New Roman" w:hAnsi="Times New Roman" w:cs="Times New Roman"/>
                <w:color w:val="000000"/>
                <w:sz w:val="24"/>
                <w:szCs w:val="24"/>
              </w:rPr>
            </w:pPr>
          </w:p>
        </w:tc>
        <w:tc>
          <w:tcPr>
            <w:tcW w:w="792" w:type="pct"/>
            <w:vMerge/>
          </w:tcPr>
          <w:p w:rsidR="004E7144" w:rsidRPr="00255D5B" w:rsidRDefault="004E7144" w:rsidP="00334841">
            <w:pPr>
              <w:jc w:val="both"/>
              <w:rPr>
                <w:rFonts w:ascii="Times New Roman" w:hAnsi="Times New Roman" w:cs="Times New Roman"/>
                <w:color w:val="000000"/>
                <w:sz w:val="24"/>
                <w:szCs w:val="24"/>
              </w:rPr>
            </w:pPr>
          </w:p>
        </w:tc>
        <w:tc>
          <w:tcPr>
            <w:tcW w:w="794" w:type="pct"/>
            <w:vMerge/>
          </w:tcPr>
          <w:p w:rsidR="004E7144" w:rsidRPr="00255D5B" w:rsidRDefault="004E7144" w:rsidP="00334841">
            <w:pPr>
              <w:jc w:val="both"/>
              <w:rPr>
                <w:rFonts w:ascii="Times New Roman" w:hAnsi="Times New Roman" w:cs="Times New Roman"/>
                <w:color w:val="000000"/>
                <w:sz w:val="24"/>
                <w:szCs w:val="24"/>
              </w:rPr>
            </w:pPr>
          </w:p>
        </w:tc>
      </w:tr>
      <w:tr w:rsidR="004E7144" w:rsidRPr="00255D5B" w:rsidTr="00334841">
        <w:trPr>
          <w:trHeight w:val="227"/>
        </w:trPr>
        <w:tc>
          <w:tcPr>
            <w:tcW w:w="290" w:type="pct"/>
          </w:tcPr>
          <w:p w:rsidR="004E7144" w:rsidRPr="00255D5B" w:rsidRDefault="004E7144" w:rsidP="00334841">
            <w:pPr>
              <w:rPr>
                <w:rFonts w:ascii="Times New Roman" w:hAnsi="Times New Roman" w:cs="Times New Roman"/>
                <w:sz w:val="24"/>
                <w:szCs w:val="24"/>
              </w:rPr>
            </w:pPr>
            <w:r w:rsidRPr="00255D5B">
              <w:rPr>
                <w:rFonts w:ascii="Times New Roman" w:hAnsi="Times New Roman" w:cs="Times New Roman"/>
                <w:sz w:val="24"/>
                <w:szCs w:val="24"/>
              </w:rPr>
              <w:t>3</w:t>
            </w:r>
          </w:p>
        </w:tc>
        <w:tc>
          <w:tcPr>
            <w:tcW w:w="899" w:type="pct"/>
            <w:vAlign w:val="center"/>
          </w:tcPr>
          <w:p w:rsidR="004E7144" w:rsidRPr="00255D5B" w:rsidRDefault="004E7144" w:rsidP="0033484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r w:rsidRPr="00255D5B">
              <w:rPr>
                <w:rFonts w:ascii="Times New Roman" w:hAnsi="Times New Roman" w:cs="Times New Roman"/>
                <w:color w:val="000000"/>
                <w:sz w:val="24"/>
                <w:szCs w:val="24"/>
              </w:rPr>
              <w:t>3</w:t>
            </w:r>
          </w:p>
        </w:tc>
        <w:tc>
          <w:tcPr>
            <w:tcW w:w="1477" w:type="pct"/>
          </w:tcPr>
          <w:p w:rsidR="004E7144" w:rsidRPr="003746F4" w:rsidRDefault="008C08D6" w:rsidP="001747BC">
            <w:pPr>
              <w:jc w:val="both"/>
              <w:rPr>
                <w:rFonts w:ascii="Times New Roman" w:hAnsi="Times New Roman" w:cs="Times New Roman"/>
                <w:sz w:val="24"/>
                <w:szCs w:val="24"/>
              </w:rPr>
            </w:pPr>
            <w:r>
              <w:rPr>
                <w:rFonts w:ascii="Times New Roman" w:hAnsi="Times New Roman" w:cs="Times New Roman"/>
                <w:sz w:val="24"/>
                <w:szCs w:val="24"/>
              </w:rPr>
              <w:t xml:space="preserve">Fabrication and performance evaluation of </w:t>
            </w:r>
            <w:r w:rsidR="001747BC">
              <w:rPr>
                <w:rFonts w:ascii="Times New Roman" w:hAnsi="Times New Roman" w:cs="Times New Roman"/>
                <w:sz w:val="24"/>
                <w:szCs w:val="24"/>
              </w:rPr>
              <w:t>batch/</w:t>
            </w:r>
            <w:r>
              <w:rPr>
                <w:rFonts w:ascii="Times New Roman" w:hAnsi="Times New Roman" w:cs="Times New Roman"/>
                <w:sz w:val="24"/>
                <w:szCs w:val="24"/>
              </w:rPr>
              <w:t>Mixed Flow Reactor Setup (with all required inlet and out let connections)</w:t>
            </w:r>
            <w:r w:rsidR="0048244D">
              <w:rPr>
                <w:rFonts w:ascii="Times New Roman" w:hAnsi="Times New Roman" w:cs="Times New Roman"/>
                <w:sz w:val="24"/>
                <w:szCs w:val="24"/>
              </w:rPr>
              <w:t xml:space="preserve"> (Material of reactor may be acrylic or glass with total reactor volume 0.5 lit</w:t>
            </w:r>
            <w:r w:rsidR="001747BC">
              <w:rPr>
                <w:rFonts w:ascii="Times New Roman" w:hAnsi="Times New Roman" w:cs="Times New Roman"/>
                <w:sz w:val="24"/>
                <w:szCs w:val="24"/>
              </w:rPr>
              <w:t>r</w:t>
            </w:r>
            <w:r w:rsidR="0048244D">
              <w:rPr>
                <w:rFonts w:ascii="Times New Roman" w:hAnsi="Times New Roman" w:cs="Times New Roman"/>
                <w:sz w:val="24"/>
                <w:szCs w:val="24"/>
              </w:rPr>
              <w:t>e with H/D ratio 1.5 with liquid outlet at 60% height of the vessel</w:t>
            </w:r>
            <w:r w:rsidR="001747BC">
              <w:rPr>
                <w:rFonts w:ascii="Times New Roman" w:hAnsi="Times New Roman" w:cs="Times New Roman"/>
                <w:sz w:val="24"/>
                <w:szCs w:val="24"/>
              </w:rPr>
              <w:t xml:space="preserve"> with outlet valve to control flow</w:t>
            </w:r>
            <w:r w:rsidR="0048244D">
              <w:rPr>
                <w:rFonts w:ascii="Times New Roman" w:hAnsi="Times New Roman" w:cs="Times New Roman"/>
                <w:sz w:val="24"/>
                <w:szCs w:val="24"/>
              </w:rPr>
              <w:t>..</w:t>
            </w:r>
            <w:proofErr w:type="gramStart"/>
            <w:r w:rsidR="001747BC">
              <w:rPr>
                <w:rFonts w:ascii="Times New Roman" w:hAnsi="Times New Roman" w:cs="Times New Roman"/>
                <w:sz w:val="24"/>
                <w:szCs w:val="24"/>
              </w:rPr>
              <w:t>above</w:t>
            </w:r>
            <w:proofErr w:type="gramEnd"/>
            <w:r w:rsidR="001747BC">
              <w:rPr>
                <w:rFonts w:ascii="Times New Roman" w:hAnsi="Times New Roman" w:cs="Times New Roman"/>
                <w:sz w:val="24"/>
                <w:szCs w:val="24"/>
              </w:rPr>
              <w:t xml:space="preserve"> liquid</w:t>
            </w:r>
            <w:r w:rsidR="0048244D">
              <w:rPr>
                <w:rFonts w:ascii="Times New Roman" w:hAnsi="Times New Roman" w:cs="Times New Roman"/>
                <w:sz w:val="24"/>
                <w:szCs w:val="24"/>
              </w:rPr>
              <w:t xml:space="preserve"> space for gas..)</w:t>
            </w:r>
            <w:r w:rsidR="001747BC">
              <w:rPr>
                <w:rFonts w:ascii="Times New Roman" w:hAnsi="Times New Roman" w:cs="Times New Roman"/>
                <w:sz w:val="24"/>
                <w:szCs w:val="24"/>
              </w:rPr>
              <w:t xml:space="preserve"> (Performance </w:t>
            </w:r>
            <w:r w:rsidR="001747BC">
              <w:rPr>
                <w:rFonts w:ascii="Times New Roman" w:hAnsi="Times New Roman" w:cs="Times New Roman"/>
                <w:sz w:val="24"/>
                <w:szCs w:val="24"/>
              </w:rPr>
              <w:lastRenderedPageBreak/>
              <w:t>evaluation with wastewater degradation reaction)</w:t>
            </w:r>
          </w:p>
        </w:tc>
        <w:tc>
          <w:tcPr>
            <w:tcW w:w="748" w:type="pct"/>
            <w:vMerge/>
            <w:vAlign w:val="center"/>
          </w:tcPr>
          <w:p w:rsidR="004E7144" w:rsidRPr="00255D5B" w:rsidRDefault="004E7144" w:rsidP="00334841">
            <w:pPr>
              <w:spacing w:after="0" w:line="240" w:lineRule="auto"/>
              <w:jc w:val="center"/>
              <w:rPr>
                <w:rFonts w:ascii="Times New Roman" w:hAnsi="Times New Roman" w:cs="Times New Roman"/>
                <w:color w:val="000000"/>
                <w:sz w:val="24"/>
                <w:szCs w:val="24"/>
              </w:rPr>
            </w:pPr>
          </w:p>
        </w:tc>
        <w:tc>
          <w:tcPr>
            <w:tcW w:w="792" w:type="pct"/>
            <w:vMerge/>
          </w:tcPr>
          <w:p w:rsidR="004E7144" w:rsidRPr="00255D5B" w:rsidRDefault="004E7144" w:rsidP="00334841">
            <w:pPr>
              <w:jc w:val="both"/>
              <w:rPr>
                <w:rFonts w:ascii="Times New Roman" w:hAnsi="Times New Roman" w:cs="Times New Roman"/>
                <w:color w:val="000000"/>
                <w:sz w:val="24"/>
                <w:szCs w:val="24"/>
              </w:rPr>
            </w:pPr>
          </w:p>
        </w:tc>
        <w:tc>
          <w:tcPr>
            <w:tcW w:w="794" w:type="pct"/>
            <w:vMerge/>
          </w:tcPr>
          <w:p w:rsidR="004E7144" w:rsidRPr="00255D5B" w:rsidRDefault="004E7144" w:rsidP="00334841">
            <w:pPr>
              <w:jc w:val="both"/>
              <w:rPr>
                <w:rFonts w:ascii="Times New Roman" w:hAnsi="Times New Roman" w:cs="Times New Roman"/>
                <w:color w:val="000000"/>
                <w:sz w:val="24"/>
                <w:szCs w:val="24"/>
              </w:rPr>
            </w:pPr>
          </w:p>
        </w:tc>
      </w:tr>
      <w:tr w:rsidR="004E7144" w:rsidRPr="00255D5B" w:rsidTr="00334841">
        <w:trPr>
          <w:trHeight w:val="227"/>
        </w:trPr>
        <w:tc>
          <w:tcPr>
            <w:tcW w:w="290" w:type="pct"/>
          </w:tcPr>
          <w:p w:rsidR="004E7144" w:rsidRPr="00255D5B" w:rsidRDefault="004E7144" w:rsidP="00334841">
            <w:pPr>
              <w:rPr>
                <w:rFonts w:ascii="Times New Roman" w:hAnsi="Times New Roman" w:cs="Times New Roman"/>
                <w:sz w:val="24"/>
                <w:szCs w:val="24"/>
              </w:rPr>
            </w:pPr>
            <w:r w:rsidRPr="00255D5B">
              <w:rPr>
                <w:rFonts w:ascii="Times New Roman" w:hAnsi="Times New Roman" w:cs="Times New Roman"/>
                <w:sz w:val="24"/>
                <w:szCs w:val="24"/>
              </w:rPr>
              <w:lastRenderedPageBreak/>
              <w:t>4</w:t>
            </w:r>
          </w:p>
        </w:tc>
        <w:tc>
          <w:tcPr>
            <w:tcW w:w="899" w:type="pct"/>
            <w:vAlign w:val="center"/>
          </w:tcPr>
          <w:p w:rsidR="004E7144" w:rsidRPr="00255D5B" w:rsidRDefault="004E7144" w:rsidP="0033484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r w:rsidRPr="00255D5B">
              <w:rPr>
                <w:rFonts w:ascii="Times New Roman" w:hAnsi="Times New Roman" w:cs="Times New Roman"/>
                <w:color w:val="000000"/>
                <w:sz w:val="24"/>
                <w:szCs w:val="24"/>
              </w:rPr>
              <w:t>4</w:t>
            </w:r>
          </w:p>
        </w:tc>
        <w:tc>
          <w:tcPr>
            <w:tcW w:w="1477" w:type="pct"/>
          </w:tcPr>
          <w:p w:rsidR="004E7144" w:rsidRPr="003746F4" w:rsidRDefault="006F6ACF" w:rsidP="006F6ACF">
            <w:pPr>
              <w:jc w:val="both"/>
              <w:rPr>
                <w:rFonts w:ascii="Times New Roman" w:hAnsi="Times New Roman" w:cs="Times New Roman"/>
                <w:sz w:val="24"/>
                <w:szCs w:val="24"/>
              </w:rPr>
            </w:pPr>
            <w:r>
              <w:rPr>
                <w:rFonts w:ascii="Times New Roman" w:hAnsi="Times New Roman" w:cs="Times New Roman"/>
                <w:sz w:val="24"/>
                <w:szCs w:val="24"/>
              </w:rPr>
              <w:t xml:space="preserve">Fabrication and performance evaluation of  Spray Tower Reactor Setup (with all required inlet and out let connections) (Material of reactor may be acrylic or glass with total reactor volume 1.5 litre with H/D ratio 10) (For performance carry out CO2 absorption with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solution)</w:t>
            </w:r>
          </w:p>
        </w:tc>
        <w:tc>
          <w:tcPr>
            <w:tcW w:w="748" w:type="pct"/>
            <w:vMerge/>
            <w:vAlign w:val="center"/>
          </w:tcPr>
          <w:p w:rsidR="004E7144" w:rsidRPr="00255D5B" w:rsidRDefault="004E7144" w:rsidP="00334841">
            <w:pPr>
              <w:spacing w:after="0" w:line="240" w:lineRule="auto"/>
              <w:jc w:val="center"/>
              <w:rPr>
                <w:rFonts w:ascii="Times New Roman" w:hAnsi="Times New Roman" w:cs="Times New Roman"/>
                <w:color w:val="000000"/>
                <w:sz w:val="24"/>
                <w:szCs w:val="24"/>
              </w:rPr>
            </w:pPr>
          </w:p>
        </w:tc>
        <w:tc>
          <w:tcPr>
            <w:tcW w:w="792" w:type="pct"/>
            <w:vMerge/>
          </w:tcPr>
          <w:p w:rsidR="004E7144" w:rsidRPr="00255D5B" w:rsidRDefault="004E7144" w:rsidP="00334841">
            <w:pPr>
              <w:jc w:val="both"/>
              <w:rPr>
                <w:rFonts w:ascii="Times New Roman" w:hAnsi="Times New Roman" w:cs="Times New Roman"/>
                <w:sz w:val="24"/>
                <w:szCs w:val="24"/>
              </w:rPr>
            </w:pPr>
          </w:p>
        </w:tc>
        <w:tc>
          <w:tcPr>
            <w:tcW w:w="794" w:type="pct"/>
            <w:vMerge/>
          </w:tcPr>
          <w:p w:rsidR="004E7144" w:rsidRPr="00255D5B" w:rsidRDefault="004E7144" w:rsidP="00334841">
            <w:pPr>
              <w:jc w:val="both"/>
              <w:rPr>
                <w:rFonts w:ascii="Times New Roman" w:hAnsi="Times New Roman" w:cs="Times New Roman"/>
                <w:sz w:val="24"/>
                <w:szCs w:val="24"/>
              </w:rPr>
            </w:pPr>
          </w:p>
        </w:tc>
      </w:tr>
      <w:tr w:rsidR="004742C3" w:rsidRPr="00255D5B" w:rsidTr="00334841">
        <w:trPr>
          <w:trHeight w:val="227"/>
        </w:trPr>
        <w:tc>
          <w:tcPr>
            <w:tcW w:w="290" w:type="pct"/>
          </w:tcPr>
          <w:p w:rsidR="004742C3" w:rsidRPr="00255D5B" w:rsidRDefault="004742C3" w:rsidP="00334841">
            <w:pPr>
              <w:rPr>
                <w:rFonts w:ascii="Times New Roman" w:hAnsi="Times New Roman" w:cs="Times New Roman"/>
                <w:sz w:val="24"/>
                <w:szCs w:val="24"/>
              </w:rPr>
            </w:pPr>
            <w:r>
              <w:rPr>
                <w:rFonts w:ascii="Times New Roman" w:hAnsi="Times New Roman" w:cs="Times New Roman"/>
                <w:sz w:val="24"/>
                <w:szCs w:val="24"/>
              </w:rPr>
              <w:t>5</w:t>
            </w:r>
          </w:p>
        </w:tc>
        <w:tc>
          <w:tcPr>
            <w:tcW w:w="899" w:type="pct"/>
            <w:vAlign w:val="center"/>
          </w:tcPr>
          <w:p w:rsidR="004742C3" w:rsidRDefault="004742C3" w:rsidP="0033484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A5</w:t>
            </w:r>
          </w:p>
        </w:tc>
        <w:tc>
          <w:tcPr>
            <w:tcW w:w="1477" w:type="pct"/>
          </w:tcPr>
          <w:p w:rsidR="004742C3" w:rsidRPr="003746F4" w:rsidRDefault="004742C3" w:rsidP="00961743">
            <w:pPr>
              <w:jc w:val="both"/>
              <w:rPr>
                <w:rFonts w:ascii="Times New Roman" w:hAnsi="Times New Roman" w:cs="Times New Roman"/>
                <w:sz w:val="24"/>
                <w:szCs w:val="24"/>
              </w:rPr>
            </w:pPr>
            <w:r>
              <w:rPr>
                <w:rFonts w:ascii="Times New Roman" w:hAnsi="Times New Roman" w:cs="Times New Roman"/>
                <w:sz w:val="24"/>
                <w:szCs w:val="24"/>
              </w:rPr>
              <w:t xml:space="preserve">Fabrication and performance evaluation of  </w:t>
            </w:r>
            <w:r w:rsidR="00961743">
              <w:rPr>
                <w:rFonts w:ascii="Times New Roman" w:hAnsi="Times New Roman" w:cs="Times New Roman"/>
                <w:sz w:val="24"/>
                <w:szCs w:val="24"/>
              </w:rPr>
              <w:t xml:space="preserve">fixed bed </w:t>
            </w:r>
            <w:r>
              <w:rPr>
                <w:rFonts w:ascii="Times New Roman" w:hAnsi="Times New Roman" w:cs="Times New Roman"/>
                <w:sz w:val="24"/>
                <w:szCs w:val="24"/>
              </w:rPr>
              <w:t>reactor Setup (with all required inlet and out let connections) (</w:t>
            </w:r>
            <w:r w:rsidR="00961743">
              <w:rPr>
                <w:rFonts w:ascii="Times New Roman" w:hAnsi="Times New Roman" w:cs="Times New Roman"/>
                <w:sz w:val="24"/>
                <w:szCs w:val="24"/>
              </w:rPr>
              <w:t xml:space="preserve">Material of reactor may be acrylic or glass with total reactor volume __ litre with H = 60 cm and D = 10 cm) (For performance carry out CO2 absorption with </w:t>
            </w:r>
            <w:proofErr w:type="spellStart"/>
            <w:r w:rsidR="00961743">
              <w:rPr>
                <w:rFonts w:ascii="Times New Roman" w:hAnsi="Times New Roman" w:cs="Times New Roman"/>
                <w:sz w:val="24"/>
                <w:szCs w:val="24"/>
              </w:rPr>
              <w:t>NaOH</w:t>
            </w:r>
            <w:proofErr w:type="spellEnd"/>
            <w:r w:rsidR="00961743">
              <w:rPr>
                <w:rFonts w:ascii="Times New Roman" w:hAnsi="Times New Roman" w:cs="Times New Roman"/>
                <w:sz w:val="24"/>
                <w:szCs w:val="24"/>
              </w:rPr>
              <w:t xml:space="preserve"> solution)</w:t>
            </w:r>
          </w:p>
        </w:tc>
        <w:tc>
          <w:tcPr>
            <w:tcW w:w="748" w:type="pct"/>
            <w:vAlign w:val="center"/>
          </w:tcPr>
          <w:p w:rsidR="004742C3" w:rsidRPr="00255D5B" w:rsidRDefault="004742C3" w:rsidP="00334841">
            <w:pPr>
              <w:spacing w:after="0" w:line="240" w:lineRule="auto"/>
              <w:jc w:val="center"/>
              <w:rPr>
                <w:rFonts w:ascii="Times New Roman" w:hAnsi="Times New Roman" w:cs="Times New Roman"/>
                <w:color w:val="000000"/>
                <w:sz w:val="24"/>
                <w:szCs w:val="24"/>
              </w:rPr>
            </w:pPr>
          </w:p>
        </w:tc>
        <w:tc>
          <w:tcPr>
            <w:tcW w:w="792" w:type="pct"/>
          </w:tcPr>
          <w:p w:rsidR="004742C3" w:rsidRPr="00255D5B" w:rsidRDefault="004742C3" w:rsidP="00334841">
            <w:pPr>
              <w:jc w:val="both"/>
              <w:rPr>
                <w:rFonts w:ascii="Times New Roman" w:hAnsi="Times New Roman" w:cs="Times New Roman"/>
                <w:sz w:val="24"/>
                <w:szCs w:val="24"/>
              </w:rPr>
            </w:pPr>
          </w:p>
        </w:tc>
        <w:tc>
          <w:tcPr>
            <w:tcW w:w="794" w:type="pct"/>
          </w:tcPr>
          <w:p w:rsidR="004742C3" w:rsidRPr="00255D5B" w:rsidRDefault="004742C3" w:rsidP="00334841">
            <w:pPr>
              <w:jc w:val="both"/>
              <w:rPr>
                <w:rFonts w:ascii="Times New Roman" w:hAnsi="Times New Roman" w:cs="Times New Roman"/>
                <w:sz w:val="24"/>
                <w:szCs w:val="24"/>
              </w:rPr>
            </w:pPr>
          </w:p>
        </w:tc>
      </w:tr>
      <w:tr w:rsidR="004742C3" w:rsidRPr="00255D5B" w:rsidTr="00334841">
        <w:trPr>
          <w:trHeight w:val="227"/>
        </w:trPr>
        <w:tc>
          <w:tcPr>
            <w:tcW w:w="290" w:type="pct"/>
          </w:tcPr>
          <w:p w:rsidR="004742C3" w:rsidRPr="00255D5B" w:rsidRDefault="004742C3" w:rsidP="00334841">
            <w:pPr>
              <w:rPr>
                <w:rFonts w:ascii="Times New Roman" w:hAnsi="Times New Roman" w:cs="Times New Roman"/>
                <w:sz w:val="24"/>
                <w:szCs w:val="24"/>
              </w:rPr>
            </w:pPr>
          </w:p>
        </w:tc>
        <w:tc>
          <w:tcPr>
            <w:tcW w:w="4710" w:type="pct"/>
            <w:gridSpan w:val="5"/>
            <w:vAlign w:val="center"/>
          </w:tcPr>
          <w:p w:rsidR="004742C3" w:rsidRPr="00255D5B" w:rsidRDefault="004742C3" w:rsidP="00334841">
            <w:pPr>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255D5B">
              <w:rPr>
                <w:rFonts w:ascii="Times New Roman" w:hAnsi="Times New Roman" w:cs="Times New Roman"/>
                <w:color w:val="000000"/>
                <w:sz w:val="24"/>
                <w:szCs w:val="24"/>
              </w:rPr>
              <w:t>s per performance of the students, 10 marks equivalent will be considered for progressive assessment part</w:t>
            </w:r>
            <w:r>
              <w:rPr>
                <w:rFonts w:ascii="Times New Roman" w:hAnsi="Times New Roman" w:cs="Times New Roman"/>
                <w:color w:val="000000"/>
                <w:sz w:val="24"/>
                <w:szCs w:val="24"/>
              </w:rPr>
              <w:t xml:space="preserve"> for laboratory practical internal marks.</w:t>
            </w:r>
          </w:p>
        </w:tc>
      </w:tr>
    </w:tbl>
    <w:p w:rsidR="00DB2555" w:rsidRPr="00255D5B" w:rsidRDefault="00DB2555" w:rsidP="00DB2555">
      <w:pPr>
        <w:rPr>
          <w:rFonts w:ascii="Times New Roman" w:hAnsi="Times New Roman" w:cs="Times New Roman"/>
          <w:sz w:val="24"/>
          <w:szCs w:val="24"/>
        </w:rPr>
      </w:pPr>
    </w:p>
    <w:p w:rsidR="006F5189" w:rsidRPr="003746F4" w:rsidRDefault="00E33B2C" w:rsidP="00462F14">
      <w:pPr>
        <w:pStyle w:val="Default"/>
        <w:rPr>
          <w:rFonts w:ascii="Times New Roman" w:hAnsi="Times New Roman" w:cs="Times New Roman"/>
        </w:rPr>
      </w:pPr>
      <w:r>
        <w:rPr>
          <w:rFonts w:ascii="Times New Roman" w:hAnsi="Times New Roman" w:cs="Times New Roman"/>
        </w:rPr>
        <w:t xml:space="preserve"> </w:t>
      </w:r>
    </w:p>
    <w:sectPr w:rsidR="006F5189" w:rsidRPr="003746F4" w:rsidSect="003E1602">
      <w:pgSz w:w="11906" w:h="16838"/>
      <w:pgMar w:top="426"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lbertus Medium">
    <w:altName w:val="Segoe Print"/>
    <w:charset w:val="00"/>
    <w:family w:val="swiss"/>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6ED"/>
    <w:multiLevelType w:val="hybridMultilevel"/>
    <w:tmpl w:val="D700A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3C69F2"/>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E4DA4"/>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21FF2"/>
    <w:multiLevelType w:val="hybridMultilevel"/>
    <w:tmpl w:val="994A5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381771"/>
    <w:multiLevelType w:val="hybridMultilevel"/>
    <w:tmpl w:val="1E88A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1604AD"/>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B166C"/>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0F6018"/>
    <w:multiLevelType w:val="hybridMultilevel"/>
    <w:tmpl w:val="39C00A7E"/>
    <w:lvl w:ilvl="0" w:tplc="CA6AB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9420D"/>
    <w:multiLevelType w:val="hybridMultilevel"/>
    <w:tmpl w:val="65A26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113D49"/>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817CD7"/>
    <w:multiLevelType w:val="hybridMultilevel"/>
    <w:tmpl w:val="DC182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0B74C93"/>
    <w:multiLevelType w:val="hybridMultilevel"/>
    <w:tmpl w:val="D59AF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1A6924"/>
    <w:multiLevelType w:val="hybridMultilevel"/>
    <w:tmpl w:val="59603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1B77CA"/>
    <w:multiLevelType w:val="hybridMultilevel"/>
    <w:tmpl w:val="81E0D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D181EBB"/>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A24FE7"/>
    <w:multiLevelType w:val="hybridMultilevel"/>
    <w:tmpl w:val="F4FE42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5"/>
  </w:num>
  <w:num w:numId="5">
    <w:abstractNumId w:val="1"/>
  </w:num>
  <w:num w:numId="6">
    <w:abstractNumId w:val="12"/>
  </w:num>
  <w:num w:numId="7">
    <w:abstractNumId w:val="11"/>
  </w:num>
  <w:num w:numId="8">
    <w:abstractNumId w:val="6"/>
  </w:num>
  <w:num w:numId="9">
    <w:abstractNumId w:val="8"/>
  </w:num>
  <w:num w:numId="10">
    <w:abstractNumId w:val="14"/>
  </w:num>
  <w:num w:numId="11">
    <w:abstractNumId w:val="13"/>
  </w:num>
  <w:num w:numId="12">
    <w:abstractNumId w:val="9"/>
  </w:num>
  <w:num w:numId="13">
    <w:abstractNumId w:val="4"/>
  </w:num>
  <w:num w:numId="14">
    <w:abstractNumId w:val="3"/>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862"/>
    <w:rsid w:val="00023A44"/>
    <w:rsid w:val="00043A75"/>
    <w:rsid w:val="0007030F"/>
    <w:rsid w:val="00072D35"/>
    <w:rsid w:val="00075851"/>
    <w:rsid w:val="00096C62"/>
    <w:rsid w:val="000A6053"/>
    <w:rsid w:val="000B128C"/>
    <w:rsid w:val="000C6C6C"/>
    <w:rsid w:val="000D3C90"/>
    <w:rsid w:val="000F6AF2"/>
    <w:rsid w:val="000F7845"/>
    <w:rsid w:val="001062DD"/>
    <w:rsid w:val="00114E74"/>
    <w:rsid w:val="00142437"/>
    <w:rsid w:val="00143C75"/>
    <w:rsid w:val="001747BC"/>
    <w:rsid w:val="001A0449"/>
    <w:rsid w:val="001A68B4"/>
    <w:rsid w:val="001C0E12"/>
    <w:rsid w:val="001D735F"/>
    <w:rsid w:val="001E0EB9"/>
    <w:rsid w:val="001F5E33"/>
    <w:rsid w:val="00207163"/>
    <w:rsid w:val="00244875"/>
    <w:rsid w:val="00247414"/>
    <w:rsid w:val="00253ED3"/>
    <w:rsid w:val="00262C9D"/>
    <w:rsid w:val="002B24CE"/>
    <w:rsid w:val="002C1351"/>
    <w:rsid w:val="002D7F82"/>
    <w:rsid w:val="002E0DC8"/>
    <w:rsid w:val="00336D0E"/>
    <w:rsid w:val="00351CAF"/>
    <w:rsid w:val="0036153A"/>
    <w:rsid w:val="00364231"/>
    <w:rsid w:val="003746F4"/>
    <w:rsid w:val="003C762E"/>
    <w:rsid w:val="003E1602"/>
    <w:rsid w:val="00405F4C"/>
    <w:rsid w:val="00412556"/>
    <w:rsid w:val="00446CF9"/>
    <w:rsid w:val="00452806"/>
    <w:rsid w:val="00461367"/>
    <w:rsid w:val="00462F14"/>
    <w:rsid w:val="00464968"/>
    <w:rsid w:val="004742C3"/>
    <w:rsid w:val="00481149"/>
    <w:rsid w:val="0048244D"/>
    <w:rsid w:val="0049697D"/>
    <w:rsid w:val="00496CD1"/>
    <w:rsid w:val="004E7144"/>
    <w:rsid w:val="004F0BA9"/>
    <w:rsid w:val="00594C7C"/>
    <w:rsid w:val="0061047F"/>
    <w:rsid w:val="00620C15"/>
    <w:rsid w:val="00641802"/>
    <w:rsid w:val="00643412"/>
    <w:rsid w:val="00647538"/>
    <w:rsid w:val="006867B6"/>
    <w:rsid w:val="006A1754"/>
    <w:rsid w:val="006A77C9"/>
    <w:rsid w:val="006B0CF2"/>
    <w:rsid w:val="006B1313"/>
    <w:rsid w:val="006D5319"/>
    <w:rsid w:val="006F5189"/>
    <w:rsid w:val="006F6ACF"/>
    <w:rsid w:val="00702C4F"/>
    <w:rsid w:val="00707258"/>
    <w:rsid w:val="007227D3"/>
    <w:rsid w:val="007369CA"/>
    <w:rsid w:val="007402EC"/>
    <w:rsid w:val="00764172"/>
    <w:rsid w:val="0076714E"/>
    <w:rsid w:val="0077485A"/>
    <w:rsid w:val="00784509"/>
    <w:rsid w:val="007A1CD0"/>
    <w:rsid w:val="007B2543"/>
    <w:rsid w:val="007B286F"/>
    <w:rsid w:val="007D0194"/>
    <w:rsid w:val="00811109"/>
    <w:rsid w:val="0081297A"/>
    <w:rsid w:val="00853862"/>
    <w:rsid w:val="00854983"/>
    <w:rsid w:val="008921C7"/>
    <w:rsid w:val="008C08D6"/>
    <w:rsid w:val="008C610C"/>
    <w:rsid w:val="008F1D80"/>
    <w:rsid w:val="00904C91"/>
    <w:rsid w:val="0091373F"/>
    <w:rsid w:val="00916898"/>
    <w:rsid w:val="00961743"/>
    <w:rsid w:val="00972D4F"/>
    <w:rsid w:val="00980DF1"/>
    <w:rsid w:val="0098521D"/>
    <w:rsid w:val="009B448C"/>
    <w:rsid w:val="009B6149"/>
    <w:rsid w:val="009C79A6"/>
    <w:rsid w:val="00A6032C"/>
    <w:rsid w:val="00A627BE"/>
    <w:rsid w:val="00A879D9"/>
    <w:rsid w:val="00AA5FCC"/>
    <w:rsid w:val="00AD61AE"/>
    <w:rsid w:val="00B226CB"/>
    <w:rsid w:val="00B248AC"/>
    <w:rsid w:val="00B511D9"/>
    <w:rsid w:val="00B5274B"/>
    <w:rsid w:val="00B76CC7"/>
    <w:rsid w:val="00B81E93"/>
    <w:rsid w:val="00B921C8"/>
    <w:rsid w:val="00BA734A"/>
    <w:rsid w:val="00BB1A2F"/>
    <w:rsid w:val="00BC0CED"/>
    <w:rsid w:val="00BC2D07"/>
    <w:rsid w:val="00BD70C5"/>
    <w:rsid w:val="00BE6D03"/>
    <w:rsid w:val="00C06DEF"/>
    <w:rsid w:val="00C97E80"/>
    <w:rsid w:val="00CD0882"/>
    <w:rsid w:val="00CF7B81"/>
    <w:rsid w:val="00D03B65"/>
    <w:rsid w:val="00D11513"/>
    <w:rsid w:val="00D63FB1"/>
    <w:rsid w:val="00D65F29"/>
    <w:rsid w:val="00D900D9"/>
    <w:rsid w:val="00DB2555"/>
    <w:rsid w:val="00DC19F1"/>
    <w:rsid w:val="00DF7E87"/>
    <w:rsid w:val="00E03253"/>
    <w:rsid w:val="00E07090"/>
    <w:rsid w:val="00E145A8"/>
    <w:rsid w:val="00E24F8F"/>
    <w:rsid w:val="00E30D97"/>
    <w:rsid w:val="00E33B2C"/>
    <w:rsid w:val="00E838AC"/>
    <w:rsid w:val="00EA5175"/>
    <w:rsid w:val="00EE4AC2"/>
    <w:rsid w:val="00EF2877"/>
    <w:rsid w:val="00EF3B81"/>
    <w:rsid w:val="00F22166"/>
    <w:rsid w:val="00F229B8"/>
    <w:rsid w:val="00F32ACA"/>
    <w:rsid w:val="00FA4C08"/>
    <w:rsid w:val="00FA65D7"/>
    <w:rsid w:val="00FB4F71"/>
    <w:rsid w:val="00FB6D48"/>
    <w:rsid w:val="00FC23FC"/>
    <w:rsid w:val="00FD2EE9"/>
    <w:rsid w:val="00FD571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6F"/>
  </w:style>
  <w:style w:type="paragraph" w:styleId="Heading1">
    <w:name w:val="heading 1"/>
    <w:basedOn w:val="Normal"/>
    <w:next w:val="Normal"/>
    <w:link w:val="Heading1Char"/>
    <w:uiPriority w:val="9"/>
    <w:qFormat/>
    <w:rsid w:val="007369CA"/>
    <w:pPr>
      <w:keepNext/>
      <w:spacing w:before="240" w:after="60" w:line="240" w:lineRule="auto"/>
      <w:outlineLvl w:val="0"/>
    </w:pPr>
    <w:rPr>
      <w:rFonts w:ascii="Calibri Light" w:eastAsia="Times New Roman" w:hAnsi="Calibri Light" w:cs="Shruti"/>
      <w:b/>
      <w:bCs/>
      <w:kern w:val="32"/>
      <w:sz w:val="32"/>
      <w:szCs w:val="32"/>
      <w:lang w:val="en-US"/>
    </w:rPr>
  </w:style>
  <w:style w:type="paragraph" w:styleId="Heading2">
    <w:name w:val="heading 2"/>
    <w:basedOn w:val="Normal"/>
    <w:next w:val="Normal"/>
    <w:link w:val="Heading2Char"/>
    <w:uiPriority w:val="9"/>
    <w:semiHidden/>
    <w:unhideWhenUsed/>
    <w:qFormat/>
    <w:rsid w:val="003615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EF2877"/>
    <w:pPr>
      <w:keepNext/>
      <w:spacing w:after="0" w:line="240" w:lineRule="auto"/>
      <w:outlineLvl w:val="2"/>
    </w:pPr>
    <w:rPr>
      <w:rFonts w:ascii="Albertus Medium" w:eastAsia="Times New Roman" w:hAnsi="Albertus Medium" w:cs="Times New Roman"/>
      <w:sz w:val="28"/>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8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EF2877"/>
    <w:rPr>
      <w:rFonts w:ascii="Albertus Medium" w:eastAsia="Times New Roman" w:hAnsi="Albertus Medium" w:cs="Times New Roman"/>
      <w:sz w:val="28"/>
      <w:szCs w:val="20"/>
      <w:lang w:val="en-US" w:bidi="ar-SA"/>
    </w:rPr>
  </w:style>
  <w:style w:type="paragraph" w:styleId="ListParagraph">
    <w:name w:val="List Paragraph"/>
    <w:basedOn w:val="Normal"/>
    <w:qFormat/>
    <w:rsid w:val="00EF2877"/>
    <w:pPr>
      <w:ind w:left="720"/>
      <w:contextualSpacing/>
    </w:pPr>
  </w:style>
  <w:style w:type="table" w:styleId="TableGrid">
    <w:name w:val="Table Grid"/>
    <w:basedOn w:val="TableNormal"/>
    <w:rsid w:val="00E30D97"/>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6153A"/>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369CA"/>
    <w:rPr>
      <w:rFonts w:ascii="Calibri Light" w:eastAsia="Times New Roman" w:hAnsi="Calibri Light" w:cs="Shruti"/>
      <w:b/>
      <w:bCs/>
      <w:kern w:val="32"/>
      <w:sz w:val="32"/>
      <w:szCs w:val="32"/>
      <w:lang w:val="en-US"/>
    </w:rPr>
  </w:style>
  <w:style w:type="paragraph" w:styleId="Header">
    <w:name w:val="header"/>
    <w:basedOn w:val="Normal"/>
    <w:link w:val="HeaderChar"/>
    <w:rsid w:val="00BA734A"/>
    <w:pPr>
      <w:tabs>
        <w:tab w:val="center" w:pos="4320"/>
        <w:tab w:val="right" w:pos="8640"/>
      </w:tabs>
      <w:spacing w:after="0" w:line="240" w:lineRule="auto"/>
    </w:pPr>
    <w:rPr>
      <w:rFonts w:ascii="Times New Roman" w:eastAsia="Times New Roman" w:hAnsi="Times New Roman" w:cs="Times New Roman"/>
      <w:sz w:val="20"/>
      <w:szCs w:val="20"/>
      <w:lang w:val="en-US" w:bidi="ar-SA"/>
    </w:rPr>
  </w:style>
  <w:style w:type="character" w:customStyle="1" w:styleId="HeaderChar">
    <w:name w:val="Header Char"/>
    <w:basedOn w:val="DefaultParagraphFont"/>
    <w:link w:val="Header"/>
    <w:rsid w:val="00BA734A"/>
    <w:rPr>
      <w:rFonts w:ascii="Times New Roman" w:eastAsia="Times New Roman" w:hAnsi="Times New Roman" w:cs="Times New Roman"/>
      <w:sz w:val="20"/>
      <w:szCs w:val="20"/>
      <w:lang w:val="en-US" w:bidi="ar-SA"/>
    </w:rPr>
  </w:style>
  <w:style w:type="paragraph" w:styleId="BodyTextIndent">
    <w:name w:val="Body Text Indent"/>
    <w:basedOn w:val="Normal"/>
    <w:link w:val="BodyTextIndentChar"/>
    <w:uiPriority w:val="99"/>
    <w:semiHidden/>
    <w:unhideWhenUsed/>
    <w:rsid w:val="00BA734A"/>
    <w:pPr>
      <w:spacing w:after="120" w:line="240" w:lineRule="auto"/>
      <w:ind w:left="360"/>
    </w:pPr>
    <w:rPr>
      <w:rFonts w:ascii="Times New Roman" w:eastAsia="Times New Roman" w:hAnsi="Times New Roman" w:cs="Shruti"/>
      <w:sz w:val="24"/>
      <w:szCs w:val="24"/>
      <w:lang w:val="en-US"/>
    </w:rPr>
  </w:style>
  <w:style w:type="character" w:customStyle="1" w:styleId="BodyTextIndentChar">
    <w:name w:val="Body Text Indent Char"/>
    <w:basedOn w:val="DefaultParagraphFont"/>
    <w:link w:val="BodyTextIndent"/>
    <w:uiPriority w:val="99"/>
    <w:semiHidden/>
    <w:rsid w:val="00BA734A"/>
    <w:rPr>
      <w:rFonts w:ascii="Times New Roman" w:eastAsia="Times New Roman" w:hAnsi="Times New Roman" w:cs="Shruti"/>
      <w:sz w:val="24"/>
      <w:szCs w:val="24"/>
      <w:lang w:val="en-US"/>
    </w:rPr>
  </w:style>
</w:styles>
</file>

<file path=word/webSettings.xml><?xml version="1.0" encoding="utf-8"?>
<w:webSettings xmlns:r="http://schemas.openxmlformats.org/officeDocument/2006/relationships" xmlns:w="http://schemas.openxmlformats.org/wordprocessingml/2006/main">
  <w:divs>
    <w:div w:id="1161895911">
      <w:bodyDiv w:val="1"/>
      <w:marLeft w:val="0"/>
      <w:marRight w:val="0"/>
      <w:marTop w:val="0"/>
      <w:marBottom w:val="0"/>
      <w:divBdr>
        <w:top w:val="none" w:sz="0" w:space="0" w:color="auto"/>
        <w:left w:val="none" w:sz="0" w:space="0" w:color="auto"/>
        <w:bottom w:val="none" w:sz="0" w:space="0" w:color="auto"/>
        <w:right w:val="none" w:sz="0" w:space="0" w:color="auto"/>
      </w:divBdr>
    </w:div>
    <w:div w:id="13986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 4</dc:creator>
  <cp:keywords/>
  <dc:description/>
  <cp:lastModifiedBy>om</cp:lastModifiedBy>
  <cp:revision>109</cp:revision>
  <dcterms:created xsi:type="dcterms:W3CDTF">2018-12-29T06:55:00Z</dcterms:created>
  <dcterms:modified xsi:type="dcterms:W3CDTF">2022-07-19T12:39:00Z</dcterms:modified>
</cp:coreProperties>
</file>